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9329B3" w:rsidP="00E85465">
      <w:pPr>
        <w:jc w:val="both"/>
        <w:rPr>
          <w:b/>
          <w:sz w:val="24"/>
        </w:rPr>
      </w:pPr>
      <w:r>
        <w:rPr>
          <w:b/>
          <w:sz w:val="24"/>
        </w:rPr>
        <w:t>E.P. TCO-003</w:t>
      </w:r>
      <w:bookmarkStart w:id="0" w:name="_GoBack"/>
      <w:bookmarkEnd w:id="0"/>
      <w:r w:rsidR="00E85465" w:rsidRPr="00E85465">
        <w:rPr>
          <w:b/>
          <w:sz w:val="24"/>
        </w:rPr>
        <w:t xml:space="preserve"> </w:t>
      </w:r>
      <w:r w:rsidR="0034506A" w:rsidRPr="0034506A">
        <w:rPr>
          <w:b/>
          <w:sz w:val="24"/>
        </w:rPr>
        <w:t>SUMINISTRO Y COLOCACIÓN DE REFUERZO ESTRUCTURAL MEDIANTE TENSOR TIPO 1 PARA LIGAR MUROS DE LA CRUJÍA ORIENTE</w:t>
      </w:r>
      <w:r w:rsidR="0034506A">
        <w:rPr>
          <w:b/>
          <w:sz w:val="24"/>
        </w:rPr>
        <w:t xml:space="preserve"> …</w:t>
      </w:r>
    </w:p>
    <w:p w:rsidR="0000612E" w:rsidRDefault="0000612E" w:rsidP="00E85465">
      <w:pPr>
        <w:jc w:val="both"/>
        <w:rPr>
          <w:b/>
          <w:sz w:val="24"/>
        </w:rPr>
      </w:pPr>
      <w:r>
        <w:rPr>
          <w:b/>
          <w:sz w:val="24"/>
        </w:rPr>
        <w:t>MATERIALES:</w:t>
      </w:r>
    </w:p>
    <w:p w:rsidR="00873498" w:rsidRDefault="00873498" w:rsidP="0000612E">
      <w:pPr>
        <w:pStyle w:val="Prrafodelista"/>
        <w:numPr>
          <w:ilvl w:val="0"/>
          <w:numId w:val="1"/>
        </w:numPr>
        <w:jc w:val="both"/>
      </w:pPr>
      <w:r>
        <w:t>2 placas de acero estructural A-36 Fy=2530 kg/cm2 de 400 x 250 x 25.4 mm con perforación al centro para paso de barra roscada de 1 ¼” de diámetro.</w:t>
      </w:r>
    </w:p>
    <w:p w:rsidR="0000612E" w:rsidRDefault="00873498" w:rsidP="0000612E">
      <w:pPr>
        <w:pStyle w:val="Prrafodelista"/>
        <w:numPr>
          <w:ilvl w:val="0"/>
          <w:numId w:val="1"/>
        </w:numPr>
        <w:jc w:val="both"/>
      </w:pPr>
      <w:r>
        <w:t>1 barra de acero SAE</w:t>
      </w:r>
      <w:r w:rsidR="00BB0C65" w:rsidRPr="0000612E">
        <w:t>-1018 ø=1</w:t>
      </w:r>
      <w:r>
        <w:t xml:space="preserve"> 1/4" de 6.14</w:t>
      </w:r>
      <w:r w:rsidR="00BB0C65" w:rsidRPr="0000612E">
        <w:t xml:space="preserve"> m</w:t>
      </w:r>
      <w:r>
        <w:t xml:space="preserve"> con rosca y cuerda estándar en un extremo</w:t>
      </w:r>
      <w:r w:rsidR="00236211">
        <w:t>,</w:t>
      </w:r>
      <w:r w:rsidR="0000612E" w:rsidRPr="0000612E">
        <w:t xml:space="preserve">  </w:t>
      </w:r>
    </w:p>
    <w:p w:rsidR="00873498" w:rsidRDefault="00873498" w:rsidP="0000612E">
      <w:pPr>
        <w:pStyle w:val="Prrafodelista"/>
        <w:numPr>
          <w:ilvl w:val="0"/>
          <w:numId w:val="1"/>
        </w:numPr>
        <w:jc w:val="both"/>
      </w:pPr>
      <w:r>
        <w:t>1 tuerca hexagonal con chaveta M33 o equivalente</w:t>
      </w:r>
    </w:p>
    <w:p w:rsidR="00873498" w:rsidRDefault="00873498" w:rsidP="0000612E">
      <w:pPr>
        <w:pStyle w:val="Prrafodelista"/>
        <w:numPr>
          <w:ilvl w:val="0"/>
          <w:numId w:val="1"/>
        </w:numPr>
        <w:jc w:val="both"/>
      </w:pPr>
      <w:r>
        <w:t>1 chapetón de 62 mm de diámetro interior y 102 mm de diámetro exterior</w:t>
      </w:r>
    </w:p>
    <w:p w:rsidR="00BB0C65" w:rsidRDefault="00BB0C65" w:rsidP="0000612E">
      <w:pPr>
        <w:pStyle w:val="Prrafodelista"/>
        <w:numPr>
          <w:ilvl w:val="0"/>
          <w:numId w:val="1"/>
        </w:numPr>
        <w:jc w:val="both"/>
      </w:pPr>
      <w:r w:rsidRPr="0000612E">
        <w:t xml:space="preserve">4 membranas de protección formada por tres capas de pintura, </w:t>
      </w:r>
    </w:p>
    <w:p w:rsidR="0000612E" w:rsidRDefault="00873498" w:rsidP="0000612E">
      <w:pPr>
        <w:pStyle w:val="Prrafodelista"/>
        <w:numPr>
          <w:ilvl w:val="0"/>
          <w:numId w:val="1"/>
        </w:numPr>
        <w:jc w:val="both"/>
      </w:pPr>
      <w:r>
        <w:t>G</w:t>
      </w:r>
      <w:r w:rsidR="00BB0C65" w:rsidRPr="0000612E">
        <w:t xml:space="preserve">rout no ferroso para asentar placa de anclaje, </w:t>
      </w:r>
    </w:p>
    <w:p w:rsidR="0000612E" w:rsidRPr="0000612E" w:rsidRDefault="00BB0C65" w:rsidP="0000612E">
      <w:pPr>
        <w:pStyle w:val="Prrafodelista"/>
        <w:numPr>
          <w:ilvl w:val="0"/>
          <w:numId w:val="1"/>
        </w:numPr>
        <w:jc w:val="both"/>
      </w:pPr>
      <w:r w:rsidRPr="0000612E">
        <w:t xml:space="preserve">Pintura </w:t>
      </w:r>
      <w:r w:rsidR="00770BC7">
        <w:t>a la cal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4C6AF2" w:rsidRDefault="004C6AF2" w:rsidP="00562091">
      <w:r>
        <w:t>1. Se realizan movimientos de mobiliario necesario para la colocación del andamiaje, los muebles serán acarreados al lugar designado por la supervisión, y retornados a su sitio una vez concluidos los trabajos.</w:t>
      </w:r>
    </w:p>
    <w:p w:rsidR="004C6AF2" w:rsidRDefault="004C6AF2" w:rsidP="00562091">
      <w:r>
        <w:t>2. Se protegen las áreas en las que se realizan los trabajos, los muebles, piso, muros y elementos arquitectónicos que así lo requieran, a base de cartón corrugado o plástico negro fijados con cinta gris, se retirara la protección una vez concluidos los trabajos.</w:t>
      </w:r>
    </w:p>
    <w:p w:rsidR="004C6AF2" w:rsidRDefault="004C6AF2" w:rsidP="00562091">
      <w:r>
        <w:t>3. Se realizarán perforaciones o aperturas de caja en los muros según lo indica el proyecto, se colocará el encamisado a base de tubo de PVC para recibir los tensores.</w:t>
      </w:r>
    </w:p>
    <w:p w:rsidR="004C6AF2" w:rsidRDefault="004C6AF2" w:rsidP="00562091">
      <w:r>
        <w:t>4. Se colocan puertos de inyección mediante tubo de cobre flexible de ½” y 35 cm de largo, fijados al elemento con gruot no ferroso, para proceder a inyectar el espacio entre el tubo de PVC y la perforación, con lechada fluida tipo 1 como lo indica el proyecto.</w:t>
      </w:r>
    </w:p>
    <w:p w:rsidR="004C6AF2" w:rsidRDefault="004C6AF2" w:rsidP="00562091">
      <w:r>
        <w:t xml:space="preserve">5. Para la realización de estos trabajos se </w:t>
      </w:r>
      <w:r w:rsidR="00673FB2">
        <w:t>colocarán</w:t>
      </w:r>
      <w:r>
        <w:t xml:space="preserve"> torres de andamio al interior y exterior hasta alcanzar la altura necesaria.</w:t>
      </w:r>
    </w:p>
    <w:p w:rsidR="004C6AF2" w:rsidRDefault="00673FB2" w:rsidP="00562091">
      <w:r>
        <w:t>6. Se fabrica el anclaje tipo para los tensores, según las especificaciones de proyecto, la distancia de los entre ejes de los tensores será definida y medida en campo, de acuerdo a la colocación de los mismos.</w:t>
      </w:r>
    </w:p>
    <w:p w:rsidR="004C6AF2" w:rsidRDefault="00673FB2" w:rsidP="00562091">
      <w:r>
        <w:t xml:space="preserve">7. </w:t>
      </w:r>
      <w:r w:rsidR="00CE1FBF">
        <w:t>La colocación de los tensores será conforme a lo indicado en el proyecto.</w:t>
      </w:r>
    </w:p>
    <w:p w:rsidR="00CE1FBF" w:rsidRDefault="00562091" w:rsidP="00562091">
      <w:r>
        <w:t>En el caso de los aceros, se deberán seguir las especificaciones indicadas en el catálogo o en su defecto las marcadas en proyecto, así como las dimensiones, ubicación y colocación de los elementos.</w:t>
      </w:r>
    </w:p>
    <w:p w:rsidR="00562091" w:rsidRDefault="00562091" w:rsidP="00562091">
      <w:r>
        <w:t>Se consideran todos los elementos de seguridad que sean necesarios para el personal y protección de las áreas y elementos arquitectónicos que se requieren durante la realización de los trabajos, la limpieza general del área de trabajo.</w:t>
      </w:r>
    </w:p>
    <w:p w:rsidR="00194104" w:rsidRDefault="0003148E" w:rsidP="00562091">
      <w:r>
        <w:t>El material de desperdicio se retirará de la obra hasta el sitio de acopio designado para trabajos del inmueble</w:t>
      </w:r>
      <w:r w:rsidR="00194104">
        <w:t xml:space="preserve">, procurando que durante el proceso de liberación se cuide de no dañar </w:t>
      </w:r>
      <w:r w:rsidR="00B71FD4">
        <w:t xml:space="preserve">los </w:t>
      </w:r>
      <w:r w:rsidR="00B71FD4">
        <w:lastRenderedPageBreak/>
        <w:t>elementos estructurales</w:t>
      </w:r>
      <w:r w:rsidR="00194104">
        <w:t xml:space="preserve"> y/o decorativos existentes, así como equipo de seguridad apegándose a las normativas y reglamentos aplicables. Se colocará la señalización oportuna, para protección de los trabajadores y terceros.</w:t>
      </w:r>
    </w:p>
    <w:p w:rsidR="00DA6E36" w:rsidRDefault="00FC7F81" w:rsidP="00EF75A3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F95009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F73BCD">
        <w:t xml:space="preserve"> 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P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 w:rsidRP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8E2" w:rsidRDefault="005568E2" w:rsidP="00CE1FBF">
      <w:pPr>
        <w:spacing w:after="0" w:line="240" w:lineRule="auto"/>
      </w:pPr>
      <w:r>
        <w:separator/>
      </w:r>
    </w:p>
  </w:endnote>
  <w:endnote w:type="continuationSeparator" w:id="0">
    <w:p w:rsidR="005568E2" w:rsidRDefault="005568E2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8E2" w:rsidRDefault="005568E2" w:rsidP="00CE1FBF">
      <w:pPr>
        <w:spacing w:after="0" w:line="240" w:lineRule="auto"/>
      </w:pPr>
      <w:r>
        <w:separator/>
      </w:r>
    </w:p>
  </w:footnote>
  <w:footnote w:type="continuationSeparator" w:id="0">
    <w:p w:rsidR="005568E2" w:rsidRDefault="005568E2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176CB0"/>
    <w:rsid w:val="00194104"/>
    <w:rsid w:val="00236211"/>
    <w:rsid w:val="0034506A"/>
    <w:rsid w:val="003C2AA5"/>
    <w:rsid w:val="003F0596"/>
    <w:rsid w:val="004C6AF2"/>
    <w:rsid w:val="005557C9"/>
    <w:rsid w:val="005568E2"/>
    <w:rsid w:val="00562091"/>
    <w:rsid w:val="00673FB2"/>
    <w:rsid w:val="006878B2"/>
    <w:rsid w:val="00770BC7"/>
    <w:rsid w:val="007F7B05"/>
    <w:rsid w:val="00873498"/>
    <w:rsid w:val="009329B3"/>
    <w:rsid w:val="009D25E1"/>
    <w:rsid w:val="00A574DF"/>
    <w:rsid w:val="00AD79BE"/>
    <w:rsid w:val="00B217B4"/>
    <w:rsid w:val="00B71FD4"/>
    <w:rsid w:val="00BB0C65"/>
    <w:rsid w:val="00CE1FBF"/>
    <w:rsid w:val="00D679B9"/>
    <w:rsid w:val="00DA6E36"/>
    <w:rsid w:val="00E85465"/>
    <w:rsid w:val="00EF75A3"/>
    <w:rsid w:val="00F73BCD"/>
    <w:rsid w:val="00F95009"/>
    <w:rsid w:val="00FC2B20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D1E8C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578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19</cp:revision>
  <dcterms:created xsi:type="dcterms:W3CDTF">2017-09-09T17:20:00Z</dcterms:created>
  <dcterms:modified xsi:type="dcterms:W3CDTF">2017-10-03T14:50:00Z</dcterms:modified>
</cp:coreProperties>
</file>